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血吸虫病扩大化疗药吡喹酮</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采购项目询价公告</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60" w:lineRule="exact"/>
        <w:ind w:right="0"/>
        <w:jc w:val="left"/>
        <w:textAlignment w:val="auto"/>
        <w:rPr>
          <w:rFonts w:hint="eastAsia" w:ascii="方正仿宋简体" w:hAnsi="方正仿宋简体" w:eastAsia="方正仿宋简体" w:cs="方正仿宋简体"/>
          <w:color w:val="FF000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邛崃市疾病预防控制中心拟通过询价比选方式采购一批血吸虫病扩大化疗药吡喹酮（具体要求及报名方式详见附件），预算资金57600.00元（大写：伍万柒仟陆佰元）。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报名起止时间：2023年11月27日9:00至11月29日17:00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中心地址：邛崃市疾病预防控制中心（邛崃市长安大道179号）</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联 系 人:彭伟13308072574、徐雷19981255717</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报价文件递交时间：2023年11月30日11:00至11:10。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报价文件递交地点：邛崃市疾病预防控制中心五楼会议室。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参加询价比选时间：2023年11月30日11:10。</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参加询价比选地点：邛崃市疾病预防控制中心五楼会议室。</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kern w:val="2"/>
          <w:sz w:val="32"/>
          <w:szCs w:val="32"/>
          <w:shd w:val="clear" w:fill="FFFFFF"/>
          <w:lang w:val="en-US" w:eastAsia="zh-CN" w:bidi="ar"/>
        </w:rPr>
      </w:pPr>
      <w:r>
        <w:rPr>
          <w:rFonts w:hint="eastAsia" w:ascii="仿宋" w:hAnsi="仿宋" w:eastAsia="仿宋" w:cs="仿宋"/>
          <w:color w:val="auto"/>
          <w:kern w:val="2"/>
          <w:sz w:val="32"/>
          <w:szCs w:val="32"/>
          <w:shd w:val="clear" w:fill="FFFFFF"/>
          <w:lang w:val="en-US" w:eastAsia="zh-CN" w:bidi="ar"/>
        </w:rPr>
        <w:t xml:space="preserve">                         邛崃市疾病预防控制中心</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center"/>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kern w:val="2"/>
          <w:sz w:val="32"/>
          <w:szCs w:val="32"/>
          <w:shd w:val="clear" w:fill="FFFFFF"/>
          <w:lang w:val="en-US" w:eastAsia="zh-CN" w:bidi="ar"/>
        </w:rPr>
        <w:t xml:space="preserve">                          2023年11月26日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eastAsia" w:ascii="方正仿宋简体" w:hAnsi="仿宋" w:eastAsia="方正仿宋简体" w:cs="仿宋"/>
          <w:sz w:val="32"/>
          <w:szCs w:val="32"/>
          <w:lang w:val="en-US" w:eastAsia="zh-CN"/>
        </w:rPr>
      </w:pPr>
    </w:p>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邛崃市疾病预防控制中心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eastAsia="zh-CN"/>
        </w:rPr>
        <w:t>血吸虫病扩大化疗</w:t>
      </w:r>
      <w:r>
        <w:rPr>
          <w:rFonts w:hint="eastAsia" w:ascii="方正小标宋简体" w:hAnsi="方正小标宋简体" w:eastAsia="方正小标宋简体" w:cs="方正小标宋简体"/>
          <w:b w:val="0"/>
          <w:bCs/>
          <w:sz w:val="44"/>
          <w:szCs w:val="44"/>
          <w:highlight w:val="none"/>
          <w:lang w:val="en-US" w:eastAsia="zh-CN"/>
        </w:rPr>
        <w:t>药吡喹酮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sz w:val="44"/>
          <w:szCs w:val="44"/>
          <w:highlight w:val="none"/>
          <w:lang w:val="en-US" w:eastAsia="zh-CN"/>
        </w:rPr>
        <w:t>采购</w:t>
      </w:r>
      <w:r>
        <w:rPr>
          <w:rFonts w:hint="eastAsia" w:ascii="方正小标宋简体" w:hAnsi="方正小标宋简体" w:eastAsia="方正小标宋简体" w:cs="方正小标宋简体"/>
          <w:sz w:val="44"/>
          <w:szCs w:val="44"/>
          <w:highlight w:val="none"/>
          <w:lang w:eastAsia="zh-CN"/>
        </w:rPr>
        <w:t>项目</w:t>
      </w:r>
      <w:r>
        <w:rPr>
          <w:rFonts w:hint="eastAsia" w:ascii="方正小标宋简体" w:hAnsi="方正小标宋简体" w:eastAsia="方正小标宋简体" w:cs="方正小标宋简体"/>
          <w:color w:val="333333"/>
          <w:kern w:val="2"/>
          <w:sz w:val="44"/>
          <w:szCs w:val="44"/>
          <w:shd w:val="clear" w:fill="FFFFFF"/>
          <w:lang w:val="en-US" w:eastAsia="zh-CN" w:bidi="ar"/>
        </w:rPr>
        <w:t>需求</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一、预算清单</w:t>
      </w:r>
    </w:p>
    <w:tbl>
      <w:tblPr>
        <w:tblStyle w:val="5"/>
        <w:tblpPr w:leftFromText="180" w:rightFromText="180" w:vertAnchor="text" w:horzAnchor="page" w:tblpX="1910" w:tblpY="579"/>
        <w:tblOverlap w:val="never"/>
        <w:tblW w:w="8277" w:type="dxa"/>
        <w:tblInd w:w="0" w:type="dxa"/>
        <w:tblLayout w:type="fixed"/>
        <w:tblCellMar>
          <w:top w:w="0" w:type="dxa"/>
          <w:left w:w="108" w:type="dxa"/>
          <w:bottom w:w="0" w:type="dxa"/>
          <w:right w:w="108" w:type="dxa"/>
        </w:tblCellMar>
      </w:tblPr>
      <w:tblGrid>
        <w:gridCol w:w="837"/>
        <w:gridCol w:w="1433"/>
        <w:gridCol w:w="1625"/>
        <w:gridCol w:w="980"/>
        <w:gridCol w:w="992"/>
        <w:gridCol w:w="1134"/>
        <w:gridCol w:w="1276"/>
      </w:tblGrid>
      <w:tr>
        <w:tblPrEx>
          <w:tblCellMar>
            <w:top w:w="0" w:type="dxa"/>
            <w:left w:w="108" w:type="dxa"/>
            <w:bottom w:w="0" w:type="dxa"/>
            <w:right w:w="108" w:type="dxa"/>
          </w:tblCellMar>
        </w:tblPrEx>
        <w:trPr>
          <w:trHeight w:val="873" w:hRule="exact"/>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序号</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i w:val="0"/>
                <w:color w:val="000000"/>
                <w:kern w:val="0"/>
                <w:sz w:val="28"/>
                <w:szCs w:val="28"/>
                <w:highlight w:val="none"/>
                <w:u w:val="none"/>
                <w:lang w:val="en-US" w:eastAsia="zh-CN" w:bidi="ar"/>
              </w:rPr>
              <w:t>药品名称</w:t>
            </w:r>
          </w:p>
        </w:tc>
        <w:tc>
          <w:tcPr>
            <w:tcW w:w="16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i w:val="0"/>
                <w:color w:val="000000"/>
                <w:kern w:val="0"/>
                <w:sz w:val="28"/>
                <w:szCs w:val="28"/>
                <w:highlight w:val="none"/>
                <w:u w:val="none"/>
                <w:lang w:val="en-US" w:eastAsia="zh-CN" w:bidi="ar"/>
              </w:rPr>
              <w:t>规 格</w:t>
            </w:r>
          </w:p>
        </w:tc>
        <w:tc>
          <w:tcPr>
            <w:tcW w:w="98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i w:val="0"/>
                <w:color w:val="000000"/>
                <w:kern w:val="0"/>
                <w:sz w:val="28"/>
                <w:szCs w:val="28"/>
                <w:highlight w:val="none"/>
                <w:u w:val="none"/>
                <w:lang w:val="en-US" w:eastAsia="zh-CN" w:bidi="ar"/>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i w:val="0"/>
                <w:color w:val="000000"/>
                <w:kern w:val="0"/>
                <w:sz w:val="28"/>
                <w:szCs w:val="28"/>
                <w:highlight w:val="none"/>
                <w:u w:val="none"/>
                <w:lang w:val="en-US" w:eastAsia="zh-CN" w:bidi="ar"/>
              </w:rPr>
              <w:t>数量</w:t>
            </w:r>
          </w:p>
        </w:tc>
        <w:tc>
          <w:tcPr>
            <w:tcW w:w="113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i w:val="0"/>
                <w:color w:val="000000"/>
                <w:kern w:val="0"/>
                <w:sz w:val="28"/>
                <w:szCs w:val="28"/>
                <w:highlight w:val="none"/>
                <w:u w:val="none"/>
                <w:lang w:val="en-US" w:eastAsia="zh-CN" w:bidi="ar"/>
              </w:rPr>
              <w:t>单价（元）</w:t>
            </w:r>
          </w:p>
        </w:tc>
        <w:tc>
          <w:tcPr>
            <w:tcW w:w="1276"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i w:val="0"/>
                <w:color w:val="000000"/>
                <w:kern w:val="0"/>
                <w:sz w:val="28"/>
                <w:szCs w:val="28"/>
                <w:highlight w:val="none"/>
                <w:u w:val="none"/>
                <w:lang w:val="en-US" w:eastAsia="zh-CN" w:bidi="ar"/>
              </w:rPr>
            </w:pPr>
            <w:r>
              <w:rPr>
                <w:rFonts w:hint="eastAsia" w:ascii="仿宋" w:hAnsi="仿宋" w:eastAsia="仿宋" w:cs="仿宋"/>
                <w:b w:val="0"/>
                <w:bCs w:val="0"/>
                <w:i w:val="0"/>
                <w:color w:val="000000"/>
                <w:kern w:val="0"/>
                <w:sz w:val="28"/>
                <w:szCs w:val="28"/>
                <w:highlight w:val="none"/>
                <w:u w:val="none"/>
                <w:lang w:val="en-US" w:eastAsia="zh-CN" w:bidi="ar"/>
              </w:rPr>
              <w:t>总价</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i w:val="0"/>
                <w:color w:val="000000"/>
                <w:kern w:val="0"/>
                <w:sz w:val="28"/>
                <w:szCs w:val="28"/>
                <w:highlight w:val="none"/>
                <w:u w:val="none"/>
                <w:lang w:val="en-US" w:eastAsia="zh-CN" w:bidi="ar"/>
              </w:rPr>
              <w:t>（元）</w:t>
            </w:r>
          </w:p>
        </w:tc>
      </w:tr>
      <w:tr>
        <w:tblPrEx>
          <w:tblCellMar>
            <w:top w:w="0" w:type="dxa"/>
            <w:left w:w="108" w:type="dxa"/>
            <w:bottom w:w="0" w:type="dxa"/>
            <w:right w:w="108" w:type="dxa"/>
          </w:tblCellMar>
        </w:tblPrEx>
        <w:trPr>
          <w:trHeight w:val="873" w:hRule="exact"/>
        </w:trPr>
        <w:tc>
          <w:tcPr>
            <w:tcW w:w="8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1</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kern w:val="0"/>
                <w:sz w:val="24"/>
                <w:szCs w:val="24"/>
                <w:lang w:eastAsia="zh-CN"/>
              </w:rPr>
            </w:pPr>
            <w:r>
              <w:rPr>
                <w:rFonts w:hint="eastAsia" w:ascii="仿宋" w:hAnsi="仿宋" w:eastAsia="仿宋" w:cs="仿宋"/>
                <w:b w:val="0"/>
                <w:bCs w:val="0"/>
                <w:i w:val="0"/>
                <w:color w:val="000000"/>
                <w:kern w:val="0"/>
                <w:sz w:val="24"/>
                <w:szCs w:val="24"/>
                <w:highlight w:val="none"/>
                <w:u w:val="none"/>
                <w:lang w:val="en-US" w:eastAsia="zh-CN" w:bidi="ar"/>
              </w:rPr>
              <w:t>吡喹酮</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i w:val="0"/>
                <w:color w:val="000000"/>
                <w:kern w:val="0"/>
                <w:sz w:val="24"/>
                <w:szCs w:val="24"/>
                <w:highlight w:val="none"/>
                <w:u w:val="none"/>
                <w:lang w:val="en-US" w:eastAsia="zh-CN" w:bidi="ar"/>
              </w:rPr>
              <w:t>36片/盒</w:t>
            </w: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kern w:val="0"/>
                <w:sz w:val="24"/>
                <w:szCs w:val="24"/>
              </w:rPr>
            </w:pPr>
            <w:r>
              <w:rPr>
                <w:rFonts w:hint="eastAsia" w:ascii="仿宋" w:hAnsi="仿宋" w:eastAsia="仿宋" w:cs="仿宋"/>
                <w:b w:val="0"/>
                <w:bCs w:val="0"/>
                <w:i w:val="0"/>
                <w:color w:val="000000"/>
                <w:kern w:val="0"/>
                <w:sz w:val="24"/>
                <w:szCs w:val="24"/>
                <w:highlight w:val="none"/>
                <w:u w:val="none"/>
                <w:lang w:val="en-US" w:eastAsia="zh-CN" w:bidi="ar"/>
              </w:rPr>
              <w:t>盒</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i w:val="0"/>
                <w:color w:val="000000"/>
                <w:kern w:val="0"/>
                <w:sz w:val="24"/>
                <w:szCs w:val="24"/>
                <w:highlight w:val="none"/>
                <w:u w:val="none"/>
                <w:lang w:val="en-US" w:eastAsia="zh-CN" w:bidi="ar"/>
              </w:rPr>
              <w:t>200</w:t>
            </w: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color w:val="000000"/>
                <w:kern w:val="0"/>
                <w:sz w:val="24"/>
                <w:szCs w:val="24"/>
                <w:lang w:val="en-US" w:eastAsia="zh-CN"/>
              </w:rPr>
            </w:pPr>
            <w:r>
              <w:rPr>
                <w:rFonts w:hint="eastAsia" w:ascii="仿宋" w:hAnsi="仿宋" w:eastAsia="仿宋" w:cs="仿宋"/>
                <w:b w:val="0"/>
                <w:bCs w:val="0"/>
                <w:i w:val="0"/>
                <w:color w:val="000000"/>
                <w:sz w:val="24"/>
                <w:szCs w:val="24"/>
                <w:highlight w:val="none"/>
                <w:u w:val="none"/>
                <w:lang w:val="en-US" w:eastAsia="zh-CN"/>
              </w:rPr>
              <w:t>288.00</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i w:val="0"/>
                <w:color w:val="000000"/>
                <w:sz w:val="24"/>
                <w:szCs w:val="24"/>
                <w:highlight w:val="none"/>
                <w:u w:val="none"/>
                <w:lang w:val="en-US" w:eastAsia="zh-CN"/>
              </w:rPr>
              <w:t>57600.00</w:t>
            </w:r>
          </w:p>
        </w:tc>
      </w:tr>
      <w:tr>
        <w:tblPrEx>
          <w:tblCellMar>
            <w:top w:w="0" w:type="dxa"/>
            <w:left w:w="108" w:type="dxa"/>
            <w:bottom w:w="0" w:type="dxa"/>
            <w:right w:w="108" w:type="dxa"/>
          </w:tblCellMar>
        </w:tblPrEx>
        <w:trPr>
          <w:trHeight w:val="873" w:hRule="exact"/>
        </w:trPr>
        <w:tc>
          <w:tcPr>
            <w:tcW w:w="22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lang w:eastAsia="zh-CN"/>
              </w:rPr>
            </w:pPr>
            <w:r>
              <w:rPr>
                <w:rFonts w:hint="eastAsia" w:ascii="仿宋" w:hAnsi="仿宋" w:eastAsia="仿宋" w:cs="仿宋"/>
                <w:b w:val="0"/>
                <w:bCs w:val="0"/>
                <w:kern w:val="0"/>
                <w:sz w:val="24"/>
                <w:szCs w:val="24"/>
                <w:lang w:eastAsia="zh-CN"/>
              </w:rPr>
              <w:t>合计</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lang w:val="en-US" w:eastAsia="zh-CN"/>
              </w:rPr>
            </w:pPr>
          </w:p>
        </w:tc>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lang w:val="en-US" w:eastAsia="zh-CN" w:bidi="ar-SA"/>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lang w:val="en-US"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b w:val="0"/>
                <w:bCs w:val="0"/>
                <w:color w:val="000000"/>
                <w:kern w:val="0"/>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仿宋"/>
                <w:b w:val="0"/>
                <w:bCs w:val="0"/>
                <w:kern w:val="0"/>
                <w:sz w:val="24"/>
                <w:szCs w:val="24"/>
                <w:lang w:val="en-US" w:eastAsia="zh-CN"/>
              </w:rPr>
            </w:pPr>
            <w:r>
              <w:rPr>
                <w:rFonts w:hint="eastAsia" w:ascii="仿宋" w:hAnsi="仿宋" w:eastAsia="仿宋" w:cs="仿宋"/>
                <w:b w:val="0"/>
                <w:bCs w:val="0"/>
                <w:i w:val="0"/>
                <w:color w:val="000000"/>
                <w:sz w:val="24"/>
                <w:szCs w:val="24"/>
                <w:highlight w:val="none"/>
                <w:u w:val="none"/>
                <w:lang w:val="en-US" w:eastAsia="zh-CN"/>
              </w:rPr>
              <w:t>57600.00</w:t>
            </w:r>
          </w:p>
        </w:tc>
      </w:tr>
    </w:tbl>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二、具体要求</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（一）规格：</w:t>
      </w:r>
      <w:r>
        <w:rPr>
          <w:rFonts w:hint="eastAsia" w:ascii="仿宋_GB2312" w:hAnsi="仿宋_GB2312" w:eastAsia="仿宋_GB2312" w:cs="仿宋_GB2312"/>
          <w:b w:val="0"/>
          <w:bCs w:val="0"/>
          <w:color w:val="000000"/>
          <w:kern w:val="2"/>
          <w:sz w:val="32"/>
          <w:szCs w:val="32"/>
          <w:highlight w:val="none"/>
          <w:lang w:val="en-US" w:eastAsia="zh-CN" w:bidi="ar-SA"/>
        </w:rPr>
        <w:t>独立包装</w:t>
      </w:r>
      <w:r>
        <w:rPr>
          <w:rFonts w:hint="eastAsia" w:ascii="仿宋_GB2312" w:hAnsi="仿宋_GB2312" w:eastAsia="仿宋_GB2312" w:cs="仿宋_GB2312"/>
          <w:b w:val="0"/>
          <w:bCs w:val="0"/>
          <w:sz w:val="32"/>
          <w:szCs w:val="32"/>
          <w:lang w:val="en-US" w:eastAsia="zh-CN"/>
        </w:rPr>
        <w:t>0.2g</w:t>
      </w:r>
      <w:r>
        <w:rPr>
          <w:rFonts w:hint="default" w:ascii="Arial" w:hAnsi="Arial" w:eastAsia="仿宋_GB2312" w:cs="Arial"/>
          <w:b w:val="0"/>
          <w:bCs w:val="0"/>
          <w:sz w:val="32"/>
          <w:szCs w:val="32"/>
          <w:lang w:val="en-US" w:eastAsia="zh-CN"/>
        </w:rPr>
        <w:t>×</w:t>
      </w:r>
      <w:r>
        <w:rPr>
          <w:rFonts w:hint="eastAsia" w:ascii="仿宋_GB2312" w:hAnsi="仿宋_GB2312" w:eastAsia="仿宋_GB2312" w:cs="仿宋_GB2312"/>
          <w:b w:val="0"/>
          <w:bCs w:val="0"/>
          <w:sz w:val="32"/>
          <w:szCs w:val="32"/>
          <w:lang w:val="en-US" w:eastAsia="zh-CN"/>
        </w:rPr>
        <w:t>36片/盒；</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（二）适应症：广普抗吸虫和绦虫药物；</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（三）生产日期：须在2023年8月及之后；</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（四）有效期：两年；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（五）配送时间：12月10日之前。</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三、药品要求</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（一）生产厂家营业执照;</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（二）生产批件、生产许可证；</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（三）说明书、包装盒等。</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仿宋简体" w:hAnsi="方正仿宋简体" w:eastAsia="方正仿宋简体" w:cs="方正仿宋简体"/>
          <w:b/>
          <w:bCs/>
          <w:sz w:val="32"/>
          <w:szCs w:val="32"/>
          <w:lang w:val="en-US" w:eastAsia="zh-CN"/>
        </w:rPr>
      </w:pPr>
    </w:p>
    <w:p>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default"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报名须知</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一、报名方式</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"mailto:填写报名表，在询价公告规定的报名时间内将报名表（盖章）及企业法人营业执照（盖章）发送到中心邮箱qlscdc@163.com。" </w:instrText>
      </w:r>
      <w:r>
        <w:rPr>
          <w:rFonts w:hint="eastAsia" w:ascii="仿宋" w:hAnsi="仿宋" w:eastAsia="仿宋" w:cs="仿宋"/>
          <w:sz w:val="32"/>
          <w:szCs w:val="32"/>
          <w:lang w:val="en-US" w:eastAsia="zh-CN"/>
        </w:rPr>
        <w:fldChar w:fldCharType="separate"/>
      </w:r>
      <w:r>
        <w:rPr>
          <w:rStyle w:val="8"/>
          <w:rFonts w:hint="eastAsia" w:ascii="仿宋" w:hAnsi="仿宋" w:eastAsia="仿宋" w:cs="仿宋"/>
          <w:sz w:val="32"/>
          <w:szCs w:val="32"/>
          <w:lang w:val="en-US" w:eastAsia="zh-CN"/>
        </w:rPr>
        <w:t>填写参选供应商报名表（附件3），在询价公告规定的报名时间内将报名表（盖章）及企业法人营业执照（盖章）做成PDF格式发送到中心邮箱qlscdc@163.com，邮件名称和PDF名称格式为：公司全称+项目全称+“报名表”。</w:t>
      </w:r>
      <w:r>
        <w:rPr>
          <w:rFonts w:hint="eastAsia" w:ascii="仿宋" w:hAnsi="仿宋" w:eastAsia="仿宋" w:cs="仿宋"/>
          <w:sz w:val="32"/>
          <w:szCs w:val="32"/>
          <w:lang w:val="en-US" w:eastAsia="zh-CN"/>
        </w:rPr>
        <w:fldChar w:fldCharType="end"/>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二、报价文件</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在询价公告规定的时间、地点递交报价文件（请盖章密封，报价文件时间须与现场比选时间一致），报价文件需包含以下内容：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报价表（盖章）；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企业法人营业执照（复印件，盖章）；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企业法人身份证（复印件，盖章）；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16"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非法人参加比选会的除以上资料外需额外提供法定代表人授权书（盖章，法人和被授权人签字）及被授权人身份证（复印件，盖章）；</w:t>
      </w:r>
    </w:p>
    <w:p>
      <w:pPr>
        <w:ind w:firstLine="640" w:firstLineChars="200"/>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5、附件2中要求的血吸虫病扩大化疗药吡喹酮的</w:t>
      </w:r>
      <w:bookmarkStart w:id="0" w:name="_GoBack"/>
      <w:bookmarkEnd w:id="0"/>
      <w:r>
        <w:rPr>
          <w:rFonts w:hint="eastAsia" w:ascii="仿宋" w:hAnsi="仿宋" w:eastAsia="仿宋" w:cs="仿宋"/>
          <w:sz w:val="32"/>
          <w:szCs w:val="32"/>
          <w:lang w:val="en-US" w:eastAsia="zh-CN"/>
        </w:rPr>
        <w:t>要求材料。</w:t>
      </w:r>
      <w:r>
        <w:rPr>
          <w:rFonts w:hint="eastAsia" w:ascii="仿宋" w:hAnsi="仿宋" w:eastAsia="仿宋" w:cs="仿宋"/>
          <w:sz w:val="32"/>
          <w:szCs w:val="32"/>
          <w:lang w:val="en-US" w:eastAsia="zh-CN"/>
        </w:rPr>
        <w:br w:type="page"/>
      </w:r>
    </w:p>
    <w:p>
      <w:pPr>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附件3</w:t>
      </w:r>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720" w:lineRule="exact"/>
        <w:ind w:right="0"/>
        <w:jc w:val="center"/>
        <w:textAlignment w:val="auto"/>
        <w:rPr>
          <w:rFonts w:hint="eastAsia" w:ascii="方正小标宋简体" w:hAnsi="方正小标宋简体" w:eastAsia="方正小标宋简体" w:cs="方正小标宋简体"/>
          <w:color w:val="333333"/>
          <w:kern w:val="2"/>
          <w:sz w:val="44"/>
          <w:szCs w:val="44"/>
          <w:shd w:val="clear" w:fill="FFFFFF"/>
          <w:lang w:val="en-US" w:eastAsia="zh-CN" w:bidi="ar"/>
        </w:rPr>
      </w:pPr>
      <w:r>
        <w:rPr>
          <w:rFonts w:hint="eastAsia" w:ascii="方正小标宋简体" w:hAnsi="方正小标宋简体" w:eastAsia="方正小标宋简体" w:cs="方正小标宋简体"/>
          <w:color w:val="333333"/>
          <w:kern w:val="2"/>
          <w:sz w:val="44"/>
          <w:szCs w:val="44"/>
          <w:shd w:val="clear" w:fill="FFFFFF"/>
          <w:lang w:val="en-US" w:eastAsia="zh-CN" w:bidi="ar"/>
        </w:rPr>
        <w:t>参选供应商报名表</w:t>
      </w:r>
    </w:p>
    <w:p>
      <w:pPr>
        <w:jc w:val="left"/>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val="0"/>
          <w:bCs w:val="0"/>
          <w:i w:val="0"/>
          <w:color w:val="000000"/>
          <w:kern w:val="0"/>
          <w:sz w:val="28"/>
          <w:szCs w:val="28"/>
          <w:u w:val="none"/>
          <w:lang w:val="en-US" w:eastAsia="zh-CN" w:bidi="ar"/>
        </w:rPr>
        <w:t>项目名称：邛崃市疾病预防控制中心血吸虫病扩大化疗药吡喹酮采购项目</w:t>
      </w:r>
    </w:p>
    <w:tbl>
      <w:tblPr>
        <w:tblStyle w:val="5"/>
        <w:tblpPr w:leftFromText="180" w:rightFromText="180" w:vertAnchor="text" w:horzAnchor="page" w:tblpXSpec="center" w:tblpY="279"/>
        <w:tblOverlap w:val="never"/>
        <w:tblW w:w="139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7050"/>
        <w:gridCol w:w="2895"/>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参选供应商名称</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w:t>
            </w: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bl>
    <w:p/>
    <w:p>
      <w:pPr>
        <w:keepNext w:val="0"/>
        <w:keepLines w:val="0"/>
        <w:pageBreakBefore w:val="0"/>
        <w:widowControl/>
        <w:suppressLineNumbers w:val="0"/>
        <w:kinsoku/>
        <w:wordWrap/>
        <w:overflowPunct/>
        <w:topLinePunct w:val="0"/>
        <w:autoSpaceDE/>
        <w:autoSpaceDN/>
        <w:bidi w:val="0"/>
        <w:adjustRightInd/>
        <w:snapToGrid/>
        <w:spacing w:before="16" w:beforeAutospacing="0" w:after="0" w:afterAutospacing="0" w:line="580" w:lineRule="exact"/>
        <w:ind w:right="0"/>
        <w:jc w:val="both"/>
        <w:textAlignment w:val="auto"/>
        <w:rPr>
          <w:rFonts w:hint="default" w:ascii="方正仿宋简体" w:hAnsi="仿宋" w:eastAsia="方正仿宋简体" w:cs="仿宋"/>
          <w:sz w:val="32"/>
          <w:szCs w:val="32"/>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43E8A7B-BCA7-471F-855E-39CD128D82DC}"/>
  </w:font>
  <w:font w:name="黑体">
    <w:panose1 w:val="02010609060101010101"/>
    <w:charset w:val="86"/>
    <w:family w:val="auto"/>
    <w:pitch w:val="default"/>
    <w:sig w:usb0="800002BF" w:usb1="38CF7CFA" w:usb2="00000016" w:usb3="00000000" w:csb0="00040001" w:csb1="00000000"/>
    <w:embedRegular r:id="rId2" w:fontKey="{49427C3C-734B-44C8-B9B2-E37E0A21AA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60C00A18-5D61-4C15-A338-D2A6EAB2BA8F}"/>
  </w:font>
  <w:font w:name="方正小标宋简体">
    <w:panose1 w:val="03000509000000000000"/>
    <w:charset w:val="86"/>
    <w:family w:val="auto"/>
    <w:pitch w:val="default"/>
    <w:sig w:usb0="00000001" w:usb1="080E0000" w:usb2="00000000" w:usb3="00000000" w:csb0="00040000" w:csb1="00000000"/>
    <w:embedRegular r:id="rId4" w:fontKey="{5EF233FE-2A8E-4126-8D47-0359F6E4F1E7}"/>
  </w:font>
  <w:font w:name="方正仿宋简体">
    <w:panose1 w:val="03000509000000000000"/>
    <w:charset w:val="86"/>
    <w:family w:val="auto"/>
    <w:pitch w:val="default"/>
    <w:sig w:usb0="00000001" w:usb1="080E0000" w:usb2="00000000" w:usb3="00000000" w:csb0="00040000" w:csb1="00000000"/>
    <w:embedRegular r:id="rId5" w:fontKey="{AD8359CE-CD5D-41B6-B2E9-937984C1E14C}"/>
  </w:font>
  <w:font w:name="仿宋_GB2312">
    <w:panose1 w:val="02010609030101010101"/>
    <w:charset w:val="86"/>
    <w:family w:val="modern"/>
    <w:pitch w:val="default"/>
    <w:sig w:usb0="00000001" w:usb1="080E0000" w:usb2="00000000" w:usb3="00000000" w:csb0="00040000" w:csb1="00000000"/>
    <w:embedRegular r:id="rId6" w:fontKey="{536339BF-9987-431A-AE7A-098C7590440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60853"/>
    <w:multiLevelType w:val="singleLevel"/>
    <w:tmpl w:val="CDB60853"/>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ZjViMDU3YWE3MGEyMmM1ZTMwNzlmZDUyNTJjNDcifQ=="/>
  </w:docVars>
  <w:rsids>
    <w:rsidRoot w:val="31F85E7C"/>
    <w:rsid w:val="00496DA9"/>
    <w:rsid w:val="012F5F9F"/>
    <w:rsid w:val="02C81BEE"/>
    <w:rsid w:val="032B4AF7"/>
    <w:rsid w:val="038727FE"/>
    <w:rsid w:val="03D746CC"/>
    <w:rsid w:val="03F1578E"/>
    <w:rsid w:val="045010B6"/>
    <w:rsid w:val="04595F3D"/>
    <w:rsid w:val="04A10F62"/>
    <w:rsid w:val="06846D8D"/>
    <w:rsid w:val="07E3324C"/>
    <w:rsid w:val="07F164B3"/>
    <w:rsid w:val="08291AC8"/>
    <w:rsid w:val="09E35B78"/>
    <w:rsid w:val="0A7B2255"/>
    <w:rsid w:val="0B077377"/>
    <w:rsid w:val="0BC243EB"/>
    <w:rsid w:val="0BC63EC1"/>
    <w:rsid w:val="0E703F94"/>
    <w:rsid w:val="0F87344A"/>
    <w:rsid w:val="0FEE72AD"/>
    <w:rsid w:val="1056465F"/>
    <w:rsid w:val="11207761"/>
    <w:rsid w:val="126418D9"/>
    <w:rsid w:val="14463B3A"/>
    <w:rsid w:val="18DD1A17"/>
    <w:rsid w:val="1938609F"/>
    <w:rsid w:val="1A9F313B"/>
    <w:rsid w:val="1B4E306E"/>
    <w:rsid w:val="1BC943CB"/>
    <w:rsid w:val="1C3F6EEC"/>
    <w:rsid w:val="1DDC0E05"/>
    <w:rsid w:val="1EAA184F"/>
    <w:rsid w:val="1FA97878"/>
    <w:rsid w:val="20076F31"/>
    <w:rsid w:val="207750B5"/>
    <w:rsid w:val="213F37C8"/>
    <w:rsid w:val="21EB1616"/>
    <w:rsid w:val="243F394F"/>
    <w:rsid w:val="25BC57A4"/>
    <w:rsid w:val="26842B9F"/>
    <w:rsid w:val="27390C1E"/>
    <w:rsid w:val="28906C07"/>
    <w:rsid w:val="28DE0127"/>
    <w:rsid w:val="2A034BB3"/>
    <w:rsid w:val="2A9B129D"/>
    <w:rsid w:val="2C416A03"/>
    <w:rsid w:val="2CA60F5C"/>
    <w:rsid w:val="2CD3173D"/>
    <w:rsid w:val="2F532332"/>
    <w:rsid w:val="308D044E"/>
    <w:rsid w:val="3155215F"/>
    <w:rsid w:val="318729DF"/>
    <w:rsid w:val="31F85E7C"/>
    <w:rsid w:val="324C65B4"/>
    <w:rsid w:val="329820BC"/>
    <w:rsid w:val="330B38C7"/>
    <w:rsid w:val="333B7F24"/>
    <w:rsid w:val="341F0505"/>
    <w:rsid w:val="344F51FB"/>
    <w:rsid w:val="35B018A7"/>
    <w:rsid w:val="35EA1EB9"/>
    <w:rsid w:val="3705525D"/>
    <w:rsid w:val="37C572E8"/>
    <w:rsid w:val="38832FAD"/>
    <w:rsid w:val="395F496C"/>
    <w:rsid w:val="3B4B2A34"/>
    <w:rsid w:val="3E452F52"/>
    <w:rsid w:val="3E7055B1"/>
    <w:rsid w:val="403D18AE"/>
    <w:rsid w:val="421739EA"/>
    <w:rsid w:val="42336996"/>
    <w:rsid w:val="42750D5C"/>
    <w:rsid w:val="42FD3D2F"/>
    <w:rsid w:val="432B72F5"/>
    <w:rsid w:val="46CE3131"/>
    <w:rsid w:val="46F34946"/>
    <w:rsid w:val="470D5E0D"/>
    <w:rsid w:val="47384248"/>
    <w:rsid w:val="48CB7E3A"/>
    <w:rsid w:val="48F34C13"/>
    <w:rsid w:val="496F284A"/>
    <w:rsid w:val="4B68360C"/>
    <w:rsid w:val="4B951829"/>
    <w:rsid w:val="4C593040"/>
    <w:rsid w:val="4F1B712F"/>
    <w:rsid w:val="4FA05C21"/>
    <w:rsid w:val="503B7B04"/>
    <w:rsid w:val="5135573C"/>
    <w:rsid w:val="52E71802"/>
    <w:rsid w:val="535935E2"/>
    <w:rsid w:val="53953549"/>
    <w:rsid w:val="545D09D9"/>
    <w:rsid w:val="557A1FE1"/>
    <w:rsid w:val="56552F27"/>
    <w:rsid w:val="57F34D19"/>
    <w:rsid w:val="58C13A7F"/>
    <w:rsid w:val="59181E06"/>
    <w:rsid w:val="59360F03"/>
    <w:rsid w:val="59C20289"/>
    <w:rsid w:val="5A0C7049"/>
    <w:rsid w:val="5B197D4B"/>
    <w:rsid w:val="5B8147BE"/>
    <w:rsid w:val="5C3E4B64"/>
    <w:rsid w:val="5D1458EA"/>
    <w:rsid w:val="5D9200D4"/>
    <w:rsid w:val="5E6D34A2"/>
    <w:rsid w:val="5ECB375E"/>
    <w:rsid w:val="608740B3"/>
    <w:rsid w:val="60E02F3A"/>
    <w:rsid w:val="62ED0AFA"/>
    <w:rsid w:val="63813662"/>
    <w:rsid w:val="654E74BF"/>
    <w:rsid w:val="66EA16E0"/>
    <w:rsid w:val="673B3A73"/>
    <w:rsid w:val="67846131"/>
    <w:rsid w:val="67C67C99"/>
    <w:rsid w:val="68DF54A2"/>
    <w:rsid w:val="68E1064A"/>
    <w:rsid w:val="69263196"/>
    <w:rsid w:val="69896B4D"/>
    <w:rsid w:val="6A5F2256"/>
    <w:rsid w:val="6B905BC0"/>
    <w:rsid w:val="6C061936"/>
    <w:rsid w:val="6D535020"/>
    <w:rsid w:val="6DB66549"/>
    <w:rsid w:val="7064228D"/>
    <w:rsid w:val="70A9070D"/>
    <w:rsid w:val="71836742"/>
    <w:rsid w:val="725D3437"/>
    <w:rsid w:val="72FC49DF"/>
    <w:rsid w:val="73410016"/>
    <w:rsid w:val="74381A66"/>
    <w:rsid w:val="76F61765"/>
    <w:rsid w:val="77073E41"/>
    <w:rsid w:val="77161F39"/>
    <w:rsid w:val="77FE2FC7"/>
    <w:rsid w:val="78A84CE1"/>
    <w:rsid w:val="79606120"/>
    <w:rsid w:val="7AA237A6"/>
    <w:rsid w:val="7AA917D2"/>
    <w:rsid w:val="7B626876"/>
    <w:rsid w:val="7C383D75"/>
    <w:rsid w:val="7C4B0D11"/>
    <w:rsid w:val="7DF37550"/>
    <w:rsid w:val="7E180234"/>
    <w:rsid w:val="7E877E1C"/>
    <w:rsid w:val="7E8F4979"/>
    <w:rsid w:val="7F2D5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16"/>
      <w:jc w:val="left"/>
    </w:pPr>
    <w:rPr>
      <w:rFonts w:ascii="仿宋" w:hAnsi="仿宋" w:eastAsia="仿宋" w:cs="仿宋"/>
      <w:b/>
      <w:bCs/>
      <w:kern w:val="0"/>
      <w:sz w:val="32"/>
      <w:szCs w:val="32"/>
      <w:lang w:eastAsia="en-US"/>
    </w:rPr>
  </w:style>
  <w:style w:type="paragraph" w:styleId="3">
    <w:name w:val="Subtitle"/>
    <w:basedOn w:val="1"/>
    <w:next w:val="1"/>
    <w:qFormat/>
    <w:uiPriority w:val="0"/>
    <w:pPr>
      <w:spacing w:before="240" w:after="60" w:line="312" w:lineRule="auto"/>
      <w:jc w:val="center"/>
      <w:outlineLvl w:val="1"/>
    </w:pPr>
    <w:rPr>
      <w:rFonts w:ascii="Arial" w:hAnsi="Arial" w:eastAsia="宋体" w:cs="Arial"/>
      <w:b/>
      <w:bCs/>
      <w:kern w:val="28"/>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 w:type="character" w:customStyle="1" w:styleId="9">
    <w:name w:val="hover"/>
    <w:basedOn w:val="6"/>
    <w:qFormat/>
    <w:uiPriority w:val="0"/>
  </w:style>
  <w:style w:type="character" w:customStyle="1" w:styleId="10">
    <w:name w:val="hover1"/>
    <w:basedOn w:val="6"/>
    <w:qFormat/>
    <w:uiPriority w:val="0"/>
  </w:style>
  <w:style w:type="character" w:customStyle="1" w:styleId="11">
    <w:name w:val="hover2"/>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456\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350</Words>
  <Characters>405</Characters>
  <Lines>0</Lines>
  <Paragraphs>0</Paragraphs>
  <TotalTime>19</TotalTime>
  <ScaleCrop>false</ScaleCrop>
  <LinksUpToDate>false</LinksUpToDate>
  <CharactersWithSpaces>458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2018-08-03T02:28:00Z</dcterms:created>
  <dc:creator>123456</dc:creator>
  <cp:lastModifiedBy>001</cp:lastModifiedBy>
  <cp:lastPrinted>2019-07-22T08:13:00Z</cp:lastPrinted>
  <dcterms:modified xsi:type="dcterms:W3CDTF">2023-11-26T02:12:44Z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EBDE04B211DF4D3DB40C6C470214FA6D</vt:lpwstr>
  </property>
</Properties>
</file>